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  <w:gridCol w:w="4123"/>
      </w:tblGrid>
      <w:tr w:rsidR="00BE65EC" w:rsidRPr="00AA66A8" w:rsidTr="002F2DDD">
        <w:trPr>
          <w:trHeight w:val="1387"/>
        </w:trPr>
        <w:tc>
          <w:tcPr>
            <w:tcW w:w="5816" w:type="dxa"/>
            <w:shd w:val="clear" w:color="auto" w:fill="auto"/>
          </w:tcPr>
          <w:p w:rsidR="00BE65EC" w:rsidRPr="00AA66A8" w:rsidRDefault="00BE65EC" w:rsidP="002F2DDD">
            <w:pPr>
              <w:ind w:left="238"/>
              <w:rPr>
                <w:rFonts w:ascii="AvantGarde Bk BT" w:hAnsi="AvantGarde Bk BT"/>
                <w:color w:val="403152"/>
                <w:sz w:val="6"/>
                <w:szCs w:val="6"/>
              </w:rPr>
            </w:pPr>
            <w:bookmarkStart w:id="0" w:name="_GoBack"/>
            <w:bookmarkEnd w:id="0"/>
          </w:p>
          <w:p w:rsidR="00BE65EC" w:rsidRDefault="00BE65EC" w:rsidP="002F2DDD">
            <w:pPr>
              <w:rPr>
                <w:rFonts w:ascii="AvantGarde Bk BT" w:hAnsi="AvantGarde Bk BT"/>
                <w:b/>
                <w:color w:val="403152"/>
                <w:sz w:val="36"/>
                <w:szCs w:val="36"/>
              </w:rPr>
            </w:pPr>
            <w:r>
              <w:rPr>
                <w:rFonts w:ascii="AvantGarde Bk BT" w:hAnsi="AvantGarde Bk BT"/>
                <w:b/>
                <w:color w:val="403152"/>
                <w:sz w:val="36"/>
                <w:szCs w:val="36"/>
              </w:rPr>
              <w:t xml:space="preserve">  </w:t>
            </w:r>
          </w:p>
          <w:p w:rsidR="00BE65EC" w:rsidRPr="003563A3" w:rsidRDefault="00BE65EC" w:rsidP="002F2DDD">
            <w:pPr>
              <w:rPr>
                <w:rFonts w:ascii="AvantGarde Bk BT" w:hAnsi="AvantGarde Bk BT"/>
                <w:b/>
                <w:color w:val="403152"/>
                <w:sz w:val="16"/>
                <w:szCs w:val="16"/>
              </w:rPr>
            </w:pPr>
          </w:p>
          <w:p w:rsidR="00BE65EC" w:rsidRPr="003563A3" w:rsidRDefault="00BE65EC" w:rsidP="002F2DDD">
            <w:pPr>
              <w:ind w:left="166"/>
              <w:rPr>
                <w:rFonts w:ascii="AvantGarde Bk BT" w:hAnsi="AvantGarde Bk BT"/>
                <w:color w:val="403152"/>
                <w:sz w:val="6"/>
                <w:szCs w:val="6"/>
              </w:rPr>
            </w:pPr>
          </w:p>
          <w:p w:rsidR="00BE65EC" w:rsidRPr="003563A3" w:rsidRDefault="00BE65EC" w:rsidP="002F2DDD">
            <w:pPr>
              <w:rPr>
                <w:rFonts w:ascii="AvantGarde Bk BT" w:hAnsi="AvantGarde Bk BT"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03152"/>
                <w:sz w:val="22"/>
              </w:rPr>
              <w:t xml:space="preserve">        </w:t>
            </w:r>
            <w:r>
              <w:rPr>
                <w:rFonts w:ascii="Arial" w:hAnsi="Arial" w:cs="Arial"/>
                <w:noProof/>
                <w:color w:val="403152"/>
                <w:sz w:val="22"/>
              </w:rPr>
              <w:drawing>
                <wp:inline distT="0" distB="0" distL="0" distR="0" wp14:anchorId="27F07250" wp14:editId="4E5E2447">
                  <wp:extent cx="2438400" cy="552450"/>
                  <wp:effectExtent l="0" t="0" r="0" b="0"/>
                  <wp:docPr id="1" name="Grafik 1" descr="Logoentwurf_dialogreich_150dpi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ntwurf_dialogreich_150dpi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BE65EC" w:rsidRPr="003563A3" w:rsidRDefault="00E4529E" w:rsidP="002F2DDD">
            <w:pPr>
              <w:widowControl w:val="0"/>
              <w:tabs>
                <w:tab w:val="left" w:pos="2080"/>
                <w:tab w:val="decimal" w:pos="87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40315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0B2D2F" wp14:editId="72D124BC">
                  <wp:extent cx="3237064" cy="1909635"/>
                  <wp:effectExtent l="0" t="0" r="1905" b="0"/>
                  <wp:docPr id="3" name="Bild 2" descr="http://www.koenigsfurt-urania.com/typo3temp/pics/73fffbc2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enigsfurt-urania.com/typo3temp/pics/73fffbc25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0" t="3427" r="5440" b="62513"/>
                          <a:stretch/>
                        </pic:blipFill>
                        <pic:spPr bwMode="auto">
                          <a:xfrm>
                            <a:off x="0" y="0"/>
                            <a:ext cx="3254668" cy="192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5EC" w:rsidRPr="003563A3" w:rsidRDefault="00BE65EC" w:rsidP="00BE65EC">
      <w:pPr>
        <w:rPr>
          <w:color w:val="403152"/>
          <w:sz w:val="30"/>
          <w:szCs w:val="30"/>
        </w:rPr>
      </w:pPr>
    </w:p>
    <w:tbl>
      <w:tblPr>
        <w:tblW w:w="9939" w:type="dxa"/>
        <w:tblInd w:w="14" w:type="dxa"/>
        <w:shd w:val="clear" w:color="auto" w:fill="FFF7F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9"/>
      </w:tblGrid>
      <w:tr w:rsidR="00BE65EC" w:rsidRPr="005E20DF" w:rsidTr="002F2DDD"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D"/>
          </w:tcPr>
          <w:p w:rsidR="00BE65EC" w:rsidRPr="005E20DF" w:rsidRDefault="00BE65EC" w:rsidP="002F2DDD">
            <w:pPr>
              <w:ind w:right="168"/>
              <w:rPr>
                <w:rFonts w:ascii="AvantGarde Bk BT" w:hAnsi="AvantGarde Bk BT"/>
                <w:iCs/>
                <w:color w:val="663300"/>
                <w:sz w:val="28"/>
                <w:szCs w:val="28"/>
              </w:rPr>
            </w:pPr>
          </w:p>
          <w:p w:rsidR="00E4529E" w:rsidRPr="00E4529E" w:rsidRDefault="00BE65EC" w:rsidP="00E4529E">
            <w:pPr>
              <w:jc w:val="center"/>
              <w:rPr>
                <w:rFonts w:ascii="Comic Sans MS" w:hAnsi="Comic Sans MS" w:cs="Lucida Sans Unicode"/>
                <w:iCs/>
                <w:color w:val="663300"/>
                <w:sz w:val="44"/>
                <w:szCs w:val="44"/>
              </w:rPr>
            </w:pPr>
            <w:r w:rsidRPr="005E20DF">
              <w:rPr>
                <w:rFonts w:ascii="AvantGarde Bk BT" w:hAnsi="AvantGarde Bk BT"/>
                <w:iCs/>
                <w:color w:val="663300"/>
                <w:sz w:val="28"/>
                <w:szCs w:val="28"/>
              </w:rPr>
              <w:t xml:space="preserve"> </w:t>
            </w:r>
            <w:r w:rsidR="00E4529E" w:rsidRPr="00E4529E">
              <w:rPr>
                <w:rFonts w:ascii="Comic Sans MS" w:hAnsi="Comic Sans MS" w:cs="Lucida Sans Unicode"/>
                <w:iCs/>
                <w:color w:val="663300"/>
                <w:sz w:val="44"/>
                <w:szCs w:val="44"/>
              </w:rPr>
              <w:t>Frauen im Märchen</w:t>
            </w:r>
          </w:p>
          <w:p w:rsidR="00BE65EC" w:rsidRDefault="00BE65EC" w:rsidP="00BE65EC">
            <w:pPr>
              <w:ind w:left="182" w:right="168"/>
              <w:rPr>
                <w:rFonts w:ascii="AvantGarde Bk BT" w:hAnsi="AvantGarde Bk BT"/>
                <w:iCs/>
                <w:color w:val="663300"/>
                <w:sz w:val="28"/>
                <w:szCs w:val="28"/>
              </w:rPr>
            </w:pPr>
            <w:r w:rsidRPr="005E20DF">
              <w:rPr>
                <w:rFonts w:ascii="AvantGarde Bk BT" w:hAnsi="AvantGarde Bk BT"/>
                <w:iCs/>
                <w:color w:val="663300"/>
                <w:sz w:val="28"/>
                <w:szCs w:val="28"/>
              </w:rPr>
              <w:t xml:space="preserve">                                                     </w:t>
            </w:r>
          </w:p>
          <w:p w:rsidR="00E4529E" w:rsidRPr="00E4529E" w:rsidRDefault="00E4529E" w:rsidP="00E4529E">
            <w:pPr>
              <w:ind w:left="182" w:right="168"/>
              <w:jc w:val="right"/>
              <w:rPr>
                <w:rFonts w:ascii="AvantGarde Bk BT" w:hAnsi="AvantGarde Bk BT"/>
                <w:i/>
                <w:iCs/>
                <w:color w:val="663300"/>
                <w:sz w:val="22"/>
                <w:szCs w:val="22"/>
              </w:rPr>
            </w:pPr>
            <w:r w:rsidRPr="00E4529E">
              <w:rPr>
                <w:rFonts w:ascii="AvantGarde Bk BT" w:hAnsi="AvantGarde Bk BT"/>
                <w:i/>
                <w:iCs/>
                <w:color w:val="663300"/>
                <w:sz w:val="22"/>
                <w:szCs w:val="22"/>
              </w:rPr>
              <w:t xml:space="preserve">Ein Märchen aus uralten Zeiten, </w:t>
            </w:r>
          </w:p>
          <w:p w:rsidR="00E4529E" w:rsidRPr="00E4529E" w:rsidRDefault="00E4529E" w:rsidP="00E4529E">
            <w:pPr>
              <w:ind w:left="182" w:right="168"/>
              <w:jc w:val="right"/>
              <w:rPr>
                <w:rFonts w:ascii="AvantGarde Bk BT" w:hAnsi="AvantGarde Bk BT"/>
                <w:i/>
                <w:iCs/>
                <w:color w:val="663300"/>
                <w:sz w:val="22"/>
                <w:szCs w:val="22"/>
              </w:rPr>
            </w:pPr>
            <w:r w:rsidRPr="00E4529E">
              <w:rPr>
                <w:rFonts w:ascii="AvantGarde Bk BT" w:hAnsi="AvantGarde Bk BT"/>
                <w:i/>
                <w:iCs/>
                <w:color w:val="663300"/>
                <w:sz w:val="22"/>
                <w:szCs w:val="22"/>
              </w:rPr>
              <w:t>das kommt mir nicht aus dem Sinn.</w:t>
            </w:r>
          </w:p>
          <w:p w:rsidR="00E4529E" w:rsidRPr="00E4529E" w:rsidRDefault="00E4529E" w:rsidP="00E4529E">
            <w:pPr>
              <w:ind w:left="182" w:right="168"/>
              <w:jc w:val="right"/>
              <w:rPr>
                <w:rFonts w:ascii="AvantGarde Bk BT" w:hAnsi="AvantGarde Bk BT"/>
                <w:i/>
                <w:iCs/>
                <w:color w:val="663300"/>
                <w:sz w:val="22"/>
                <w:szCs w:val="22"/>
              </w:rPr>
            </w:pPr>
            <w:r w:rsidRPr="00E4529E">
              <w:rPr>
                <w:rFonts w:ascii="AvantGarde Bk BT" w:hAnsi="AvantGarde Bk BT"/>
                <w:i/>
                <w:iCs/>
                <w:color w:val="663300"/>
                <w:sz w:val="22"/>
                <w:szCs w:val="22"/>
              </w:rPr>
              <w:t>Heinrich Heine</w:t>
            </w:r>
          </w:p>
          <w:p w:rsidR="00BE65EC" w:rsidRPr="005E20DF" w:rsidRDefault="00BE65EC" w:rsidP="002F2DDD">
            <w:pPr>
              <w:ind w:right="168"/>
              <w:jc w:val="right"/>
              <w:rPr>
                <w:rFonts w:ascii="Trebuchet MS" w:hAnsi="Trebuchet MS"/>
                <w:i/>
                <w:iCs/>
                <w:color w:val="663300"/>
                <w:sz w:val="20"/>
                <w:szCs w:val="20"/>
              </w:rPr>
            </w:pPr>
          </w:p>
          <w:p w:rsidR="00BE65EC" w:rsidRPr="005E20DF" w:rsidRDefault="00BE65EC" w:rsidP="002F2DDD">
            <w:pPr>
              <w:ind w:left="182" w:right="168"/>
              <w:rPr>
                <w:rFonts w:ascii="Trebuchet MS" w:hAnsi="Trebuchet MS"/>
                <w:i/>
                <w:iCs/>
                <w:color w:val="663300"/>
                <w:sz w:val="20"/>
                <w:szCs w:val="20"/>
              </w:rPr>
            </w:pPr>
          </w:p>
          <w:p w:rsidR="00E4529E" w:rsidRPr="00E4529E" w:rsidRDefault="00E4529E" w:rsidP="00E4529E">
            <w:pPr>
              <w:tabs>
                <w:tab w:val="left" w:pos="4515"/>
                <w:tab w:val="center" w:pos="4906"/>
              </w:tabs>
              <w:ind w:left="182"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  <w:r w:rsidRPr="00E4529E">
              <w:rPr>
                <w:rFonts w:ascii="Trebuchet MS" w:hAnsi="Trebuchet MS"/>
                <w:iCs/>
                <w:color w:val="663300"/>
                <w:sz w:val="28"/>
                <w:szCs w:val="28"/>
              </w:rPr>
              <w:t>Märchen und Geschichten sind die Wurzeln der Literatur. Vielschichtig und tiefgründig bieten sie immer neue Interpretationsmöglichkeiten. Dies gilt im Besonderen für das Bild von Mädchen und Frauen im Märchen.</w:t>
            </w:r>
          </w:p>
          <w:p w:rsidR="00E4529E" w:rsidRPr="00E4529E" w:rsidRDefault="00E4529E" w:rsidP="00E4529E">
            <w:pPr>
              <w:tabs>
                <w:tab w:val="left" w:pos="4515"/>
                <w:tab w:val="center" w:pos="4906"/>
              </w:tabs>
              <w:ind w:left="182"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</w:p>
          <w:p w:rsidR="00E4529E" w:rsidRPr="00E4529E" w:rsidRDefault="00E4529E" w:rsidP="00E4529E">
            <w:pPr>
              <w:tabs>
                <w:tab w:val="left" w:pos="4515"/>
                <w:tab w:val="center" w:pos="4906"/>
              </w:tabs>
              <w:ind w:left="182"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  <w:r w:rsidRPr="00E4529E">
              <w:rPr>
                <w:rFonts w:ascii="Trebuchet MS" w:hAnsi="Trebuchet MS"/>
                <w:iCs/>
                <w:color w:val="663300"/>
                <w:sz w:val="28"/>
                <w:szCs w:val="28"/>
              </w:rPr>
              <w:t>Der Glaube an die magischen Kräfte der Frauen ist uralt. Seherische und prophetische Gaben wurden in erster Linie dem weiblichen Geschlecht zugesprochen. In den Märchengestalten spiegelt sich das Bild der</w:t>
            </w:r>
          </w:p>
          <w:p w:rsidR="00E4529E" w:rsidRDefault="00E4529E" w:rsidP="00E4529E">
            <w:pPr>
              <w:tabs>
                <w:tab w:val="center" w:pos="4906"/>
              </w:tabs>
              <w:ind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  <w:r w:rsidRPr="00E4529E">
              <w:rPr>
                <w:rFonts w:ascii="Trebuchet MS" w:hAnsi="Trebuchet MS"/>
                <w:iCs/>
                <w:color w:val="663300"/>
                <w:sz w:val="28"/>
                <w:szCs w:val="28"/>
              </w:rPr>
              <w:t>Schicksalsfrauen alter Religionen wieder.</w:t>
            </w:r>
          </w:p>
          <w:p w:rsidR="00E4529E" w:rsidRDefault="00E4529E" w:rsidP="00E4529E">
            <w:pPr>
              <w:tabs>
                <w:tab w:val="center" w:pos="4906"/>
              </w:tabs>
              <w:ind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  <w:r w:rsidRPr="00E4529E">
              <w:rPr>
                <w:rFonts w:ascii="Trebuchet MS" w:hAnsi="Trebuchet MS"/>
                <w:iCs/>
                <w:color w:val="663300"/>
                <w:sz w:val="28"/>
                <w:szCs w:val="28"/>
              </w:rPr>
              <w:t>Diese erscheinen zwar als einzelne Gestalt, tragen aber oft drei Gesichter:</w:t>
            </w:r>
          </w:p>
          <w:p w:rsidR="00E4529E" w:rsidRPr="00E4529E" w:rsidRDefault="00E4529E" w:rsidP="00E4529E">
            <w:pPr>
              <w:tabs>
                <w:tab w:val="center" w:pos="4906"/>
              </w:tabs>
              <w:ind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  <w:r w:rsidRPr="00E4529E">
              <w:rPr>
                <w:rFonts w:ascii="Trebuchet MS" w:hAnsi="Trebuchet MS"/>
                <w:iCs/>
                <w:color w:val="663300"/>
                <w:sz w:val="28"/>
                <w:szCs w:val="28"/>
              </w:rPr>
              <w:t>das eines jungen Mädchens, das einer reifen Frau und das einer Greisin.</w:t>
            </w:r>
          </w:p>
          <w:p w:rsidR="00E4529E" w:rsidRPr="00E4529E" w:rsidRDefault="00E4529E" w:rsidP="00E4529E">
            <w:pPr>
              <w:tabs>
                <w:tab w:val="center" w:pos="4906"/>
              </w:tabs>
              <w:ind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</w:p>
          <w:p w:rsidR="00E4529E" w:rsidRPr="00E4529E" w:rsidRDefault="00E4529E" w:rsidP="00E4529E">
            <w:pPr>
              <w:tabs>
                <w:tab w:val="center" w:pos="4906"/>
              </w:tabs>
              <w:ind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  <w:r w:rsidRPr="00E4529E">
              <w:rPr>
                <w:rFonts w:ascii="Trebuchet MS" w:hAnsi="Trebuchet MS"/>
                <w:iCs/>
                <w:color w:val="663300"/>
                <w:sz w:val="28"/>
                <w:szCs w:val="28"/>
              </w:rPr>
              <w:t>An einem Märchen der Brüder Grimm begegnen wir an diesem Abend den Schicksalsfrauen.</w:t>
            </w:r>
          </w:p>
          <w:p w:rsidR="00287B83" w:rsidRPr="00287B83" w:rsidRDefault="00287B83" w:rsidP="00287B83">
            <w:pPr>
              <w:tabs>
                <w:tab w:val="center" w:pos="4906"/>
              </w:tabs>
              <w:ind w:right="168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</w:p>
          <w:p w:rsidR="00922AED" w:rsidRPr="00287B83" w:rsidRDefault="00BE65EC" w:rsidP="00E4529E">
            <w:pPr>
              <w:tabs>
                <w:tab w:val="center" w:pos="4906"/>
              </w:tabs>
              <w:ind w:left="182" w:right="168"/>
              <w:jc w:val="center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  <w:r w:rsidRPr="005E20DF">
              <w:rPr>
                <w:rFonts w:ascii="Trebuchet MS" w:hAnsi="Trebuchet MS"/>
                <w:iCs/>
                <w:color w:val="663300"/>
                <w:sz w:val="28"/>
                <w:szCs w:val="28"/>
              </w:rPr>
              <w:t>In einem anschließenden Dialog erleben wir die Berührung des Märchens mit unserer Seele.</w:t>
            </w:r>
          </w:p>
          <w:p w:rsidR="00BE65EC" w:rsidRPr="005E20DF" w:rsidRDefault="00BE65EC" w:rsidP="002F2DDD">
            <w:pPr>
              <w:tabs>
                <w:tab w:val="center" w:pos="4906"/>
              </w:tabs>
              <w:ind w:left="182" w:right="168"/>
              <w:rPr>
                <w:rFonts w:ascii="Trebuchet MS" w:hAnsi="Trebuchet MS"/>
                <w:i/>
                <w:iCs/>
                <w:color w:val="663300"/>
                <w:sz w:val="20"/>
                <w:szCs w:val="20"/>
              </w:rPr>
            </w:pPr>
            <w:r w:rsidRPr="005E20DF">
              <w:rPr>
                <w:rFonts w:ascii="Trebuchet MS" w:hAnsi="Trebuchet MS"/>
                <w:i/>
                <w:iCs/>
                <w:color w:val="663300"/>
                <w:sz w:val="20"/>
                <w:szCs w:val="20"/>
              </w:rPr>
              <w:t xml:space="preserve">                                                                 </w:t>
            </w:r>
            <w:r w:rsidRPr="005E20DF">
              <w:rPr>
                <w:rFonts w:ascii="Trebuchet MS" w:hAnsi="Trebuchet MS"/>
                <w:i/>
                <w:iCs/>
                <w:color w:val="663300"/>
                <w:sz w:val="20"/>
                <w:szCs w:val="20"/>
              </w:rPr>
              <w:tab/>
            </w:r>
            <w:r w:rsidRPr="005E20DF">
              <w:rPr>
                <w:rFonts w:ascii="AvantGarde Bk BT" w:hAnsi="AvantGarde Bk BT"/>
                <w:iCs/>
                <w:color w:val="663300"/>
                <w:sz w:val="28"/>
                <w:szCs w:val="28"/>
              </w:rPr>
              <w:tab/>
            </w:r>
          </w:p>
          <w:tbl>
            <w:tblPr>
              <w:tblW w:w="8788" w:type="dxa"/>
              <w:tblInd w:w="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C4BC96" w:themeFill="background2" w:themeFillShade="B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6963"/>
            </w:tblGrid>
            <w:tr w:rsidR="00BE65EC" w:rsidRPr="005E20DF" w:rsidTr="002F2DDD">
              <w:tc>
                <w:tcPr>
                  <w:tcW w:w="1825" w:type="dxa"/>
                  <w:shd w:val="clear" w:color="auto" w:fill="D9D9D9" w:themeFill="background1" w:themeFillShade="D9"/>
                </w:tcPr>
                <w:p w:rsidR="00BE65EC" w:rsidRPr="005E20DF" w:rsidRDefault="00BE65EC" w:rsidP="002F2DDD">
                  <w:pPr>
                    <w:ind w:left="182" w:right="168"/>
                    <w:rPr>
                      <w:rFonts w:ascii="AvantGarde Bk BT" w:hAnsi="AvantGarde Bk BT"/>
                      <w:b/>
                      <w:bCs/>
                      <w:color w:val="663300"/>
                      <w:sz w:val="8"/>
                      <w:szCs w:val="8"/>
                    </w:rPr>
                  </w:pPr>
                </w:p>
                <w:p w:rsidR="00BE65EC" w:rsidRPr="005E20DF" w:rsidRDefault="00BE65EC" w:rsidP="002F2DDD">
                  <w:pPr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  <w:proofErr w:type="spellStart"/>
                  <w:r w:rsidRPr="005E20DF">
                    <w:rPr>
                      <w:rFonts w:ascii="AvantGarde Bk BT" w:hAnsi="AvantGarde Bk BT"/>
                      <w:b/>
                      <w:bCs/>
                      <w:color w:val="663300"/>
                      <w:sz w:val="32"/>
                      <w:szCs w:val="32"/>
                    </w:rPr>
                    <w:t>Termin:</w:t>
                  </w: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Ort</w:t>
                  </w:r>
                  <w:proofErr w:type="spellEnd"/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:</w:t>
                  </w:r>
                </w:p>
                <w:p w:rsidR="00BE65EC" w:rsidRPr="005E20DF" w:rsidRDefault="00BE65EC" w:rsidP="002F2DDD">
                  <w:pPr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</w:p>
                <w:p w:rsidR="00BE65EC" w:rsidRDefault="00BE65EC" w:rsidP="002F2DDD">
                  <w:pPr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Kosten:</w:t>
                  </w:r>
                </w:p>
                <w:p w:rsidR="00922AED" w:rsidRPr="005E20DF" w:rsidRDefault="00922AED" w:rsidP="002F2DDD">
                  <w:pPr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</w:p>
                <w:p w:rsidR="00BE65EC" w:rsidRPr="005E20DF" w:rsidRDefault="00BE65EC" w:rsidP="002F2DDD">
                  <w:pPr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8"/>
                      <w:szCs w:val="8"/>
                    </w:rPr>
                  </w:pPr>
                </w:p>
              </w:tc>
              <w:tc>
                <w:tcPr>
                  <w:tcW w:w="6963" w:type="dxa"/>
                  <w:shd w:val="clear" w:color="auto" w:fill="D9D9D9" w:themeFill="background1" w:themeFillShade="D9"/>
                </w:tcPr>
                <w:p w:rsidR="00BE65EC" w:rsidRPr="005E20DF" w:rsidRDefault="00BE65EC" w:rsidP="002F2DDD">
                  <w:pPr>
                    <w:widowControl w:val="0"/>
                    <w:tabs>
                      <w:tab w:val="left" w:pos="2080"/>
                      <w:tab w:val="decimal" w:pos="8764"/>
                    </w:tabs>
                    <w:autoSpaceDE w:val="0"/>
                    <w:autoSpaceDN w:val="0"/>
                    <w:adjustRightInd w:val="0"/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8"/>
                      <w:szCs w:val="8"/>
                    </w:rPr>
                  </w:pPr>
                </w:p>
                <w:p w:rsidR="00BE65EC" w:rsidRPr="005E20DF" w:rsidRDefault="00BE65EC" w:rsidP="002F2DDD">
                  <w:pPr>
                    <w:widowControl w:val="0"/>
                    <w:tabs>
                      <w:tab w:val="left" w:pos="2080"/>
                      <w:tab w:val="decimal" w:pos="8764"/>
                    </w:tabs>
                    <w:autoSpaceDE w:val="0"/>
                    <w:autoSpaceDN w:val="0"/>
                    <w:adjustRightInd w:val="0"/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Donnerstag,</w:t>
                  </w:r>
                  <w:r w:rsidR="004F3416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09.03</w:t>
                  </w:r>
                  <w:r w:rsidR="00C846A4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.2017</w:t>
                  </w: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 xml:space="preserve">,19.30 </w:t>
                  </w:r>
                  <w:r w:rsidR="00922AED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–</w:t>
                  </w: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 xml:space="preserve"> 2</w:t>
                  </w:r>
                  <w:r w:rsidR="00922AED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2:00</w:t>
                  </w: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 xml:space="preserve"> Uhr</w:t>
                  </w:r>
                </w:p>
                <w:p w:rsidR="00BE65EC" w:rsidRPr="005E20DF" w:rsidRDefault="00BE65EC" w:rsidP="002F2DDD">
                  <w:pPr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Dialog-Raum, Alte Timmer Schule</w:t>
                  </w:r>
                </w:p>
                <w:p w:rsidR="00BE65EC" w:rsidRPr="005E20DF" w:rsidRDefault="00BE65EC" w:rsidP="002F2DDD">
                  <w:pPr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  <w:proofErr w:type="spellStart"/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Hattinger</w:t>
                  </w:r>
                  <w:proofErr w:type="spellEnd"/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 xml:space="preserve"> Str. 764, 44879 Bochum-Linden</w:t>
                  </w:r>
                </w:p>
                <w:p w:rsidR="00922AED" w:rsidRPr="005E20DF" w:rsidRDefault="00BE65EC" w:rsidP="00922AED">
                  <w:pPr>
                    <w:ind w:left="182"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1</w:t>
                  </w:r>
                  <w:r w:rsidR="00922AED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5</w:t>
                  </w:r>
                  <w:r w:rsidRPr="005E20DF"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>,-- €</w:t>
                  </w:r>
                </w:p>
                <w:p w:rsidR="00922AED" w:rsidRPr="00922AED" w:rsidRDefault="00922AED" w:rsidP="00922AED">
                  <w:pPr>
                    <w:ind w:right="168"/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</w:pPr>
                  <w:r>
                    <w:rPr>
                      <w:rFonts w:ascii="AvantGarde Bk BT" w:hAnsi="AvantGarde Bk BT"/>
                      <w:b/>
                      <w:color w:val="663300"/>
                      <w:sz w:val="32"/>
                      <w:szCs w:val="32"/>
                    </w:rPr>
                    <w:t xml:space="preserve">          Anmeldungen unter:</w:t>
                  </w:r>
                </w:p>
              </w:tc>
            </w:tr>
          </w:tbl>
          <w:p w:rsidR="00BE65EC" w:rsidRPr="005E20DF" w:rsidRDefault="00BE65EC" w:rsidP="00922AED">
            <w:pPr>
              <w:widowControl w:val="0"/>
              <w:tabs>
                <w:tab w:val="left" w:pos="2080"/>
                <w:tab w:val="decimal" w:pos="8764"/>
              </w:tabs>
              <w:autoSpaceDE w:val="0"/>
              <w:autoSpaceDN w:val="0"/>
              <w:adjustRightInd w:val="0"/>
              <w:ind w:right="168"/>
              <w:rPr>
                <w:rFonts w:ascii="Trebuchet MS" w:hAnsi="Trebuchet MS"/>
                <w:iCs/>
                <w:color w:val="663300"/>
                <w:sz w:val="28"/>
                <w:szCs w:val="28"/>
              </w:rPr>
            </w:pPr>
          </w:p>
        </w:tc>
      </w:tr>
    </w:tbl>
    <w:p w:rsidR="00BE65EC" w:rsidRPr="005E20DF" w:rsidRDefault="00BE65EC" w:rsidP="00BE65EC">
      <w:pPr>
        <w:rPr>
          <w:color w:val="663300"/>
          <w:sz w:val="30"/>
          <w:szCs w:val="30"/>
        </w:rPr>
      </w:pPr>
    </w:p>
    <w:tbl>
      <w:tblPr>
        <w:tblW w:w="993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5"/>
        <w:gridCol w:w="244"/>
      </w:tblGrid>
      <w:tr w:rsidR="00BE65EC" w:rsidRPr="005E20DF" w:rsidTr="002F2DDD">
        <w:tc>
          <w:tcPr>
            <w:tcW w:w="9695" w:type="dxa"/>
            <w:shd w:val="clear" w:color="auto" w:fill="auto"/>
          </w:tcPr>
          <w:p w:rsidR="00BE65EC" w:rsidRPr="005E20DF" w:rsidRDefault="00BE65EC" w:rsidP="002F2DDD">
            <w:pPr>
              <w:ind w:left="196"/>
              <w:jc w:val="center"/>
              <w:rPr>
                <w:rFonts w:ascii="AvantGarde Bk BT" w:hAnsi="AvantGarde Bk BT" w:cs="Arial"/>
                <w:color w:val="663300"/>
                <w:sz w:val="6"/>
                <w:szCs w:val="6"/>
              </w:rPr>
            </w:pPr>
          </w:p>
        </w:tc>
        <w:tc>
          <w:tcPr>
            <w:tcW w:w="244" w:type="dxa"/>
          </w:tcPr>
          <w:p w:rsidR="00BE65EC" w:rsidRPr="005E20DF" w:rsidRDefault="00BE65EC" w:rsidP="002F2DDD">
            <w:pPr>
              <w:rPr>
                <w:rFonts w:ascii="AvantGarde Bk BT" w:hAnsi="AvantGarde Bk BT" w:cs="Arial"/>
                <w:color w:val="663300"/>
                <w:sz w:val="6"/>
                <w:szCs w:val="6"/>
              </w:rPr>
            </w:pPr>
          </w:p>
        </w:tc>
      </w:tr>
      <w:tr w:rsidR="00BE65EC" w:rsidRPr="005E20DF" w:rsidTr="002F2DDD">
        <w:tc>
          <w:tcPr>
            <w:tcW w:w="9695" w:type="dxa"/>
            <w:shd w:val="clear" w:color="auto" w:fill="auto"/>
          </w:tcPr>
          <w:p w:rsidR="00BE65EC" w:rsidRPr="005E20DF" w:rsidRDefault="00BE65EC" w:rsidP="002F2DDD">
            <w:pPr>
              <w:ind w:left="196"/>
              <w:jc w:val="center"/>
              <w:rPr>
                <w:rFonts w:ascii="AvantGarde Bk BT" w:hAnsi="AvantGarde Bk BT" w:cs="Arial"/>
                <w:color w:val="663300"/>
                <w:sz w:val="6"/>
                <w:szCs w:val="6"/>
              </w:rPr>
            </w:pPr>
          </w:p>
          <w:p w:rsidR="00BE65EC" w:rsidRPr="005E20DF" w:rsidRDefault="00BE65EC" w:rsidP="002F2DDD">
            <w:pPr>
              <w:jc w:val="center"/>
              <w:rPr>
                <w:rFonts w:ascii="AvantGarde Bk BT" w:hAnsi="AvantGarde Bk BT" w:cs="Arial"/>
                <w:b/>
                <w:color w:val="663300"/>
                <w:sz w:val="22"/>
                <w:szCs w:val="22"/>
              </w:rPr>
            </w:pPr>
            <w:r w:rsidRPr="005E20DF">
              <w:rPr>
                <w:rFonts w:ascii="AvantGarde Bk BT" w:hAnsi="AvantGarde Bk BT" w:cs="Arial"/>
                <w:b/>
                <w:color w:val="663300"/>
                <w:sz w:val="22"/>
                <w:szCs w:val="22"/>
              </w:rPr>
              <w:t>Freia Brix-</w:t>
            </w:r>
            <w:proofErr w:type="spellStart"/>
            <w:r w:rsidRPr="005E20DF">
              <w:rPr>
                <w:rFonts w:ascii="AvantGarde Bk BT" w:hAnsi="AvantGarde Bk BT" w:cs="Arial"/>
                <w:b/>
                <w:color w:val="663300"/>
                <w:sz w:val="22"/>
                <w:szCs w:val="22"/>
              </w:rPr>
              <w:t>Bögge</w:t>
            </w:r>
            <w:proofErr w:type="spellEnd"/>
          </w:p>
          <w:p w:rsidR="00BE65EC" w:rsidRPr="005E20DF" w:rsidRDefault="00BE65EC" w:rsidP="002F2DDD">
            <w:pPr>
              <w:jc w:val="center"/>
              <w:rPr>
                <w:rStyle w:val="Fett"/>
                <w:rFonts w:ascii="AvantGarde Bk BT" w:hAnsi="AvantGarde Bk BT" w:cs="Arial"/>
                <w:b w:val="0"/>
                <w:bCs w:val="0"/>
                <w:color w:val="663300"/>
                <w:sz w:val="22"/>
                <w:szCs w:val="22"/>
              </w:rPr>
            </w:pPr>
            <w:r w:rsidRPr="005E20DF">
              <w:rPr>
                <w:rStyle w:val="Fett"/>
                <w:rFonts w:ascii="AvantGarde Bk BT" w:hAnsi="AvantGarde Bk BT" w:cs="Arial"/>
                <w:color w:val="663300"/>
                <w:sz w:val="22"/>
                <w:szCs w:val="22"/>
              </w:rPr>
              <w:t>Tel.</w:t>
            </w:r>
            <w:r w:rsidR="00E4529E">
              <w:rPr>
                <w:rStyle w:val="Fett"/>
                <w:rFonts w:ascii="AvantGarde Bk BT" w:hAnsi="AvantGarde Bk BT" w:cs="Arial"/>
                <w:color w:val="663300"/>
                <w:sz w:val="22"/>
                <w:szCs w:val="22"/>
              </w:rPr>
              <w:t xml:space="preserve"> 0234 3695634  Mobil </w:t>
            </w:r>
            <w:r w:rsidRPr="005E20DF">
              <w:rPr>
                <w:rStyle w:val="Fett"/>
                <w:rFonts w:ascii="AvantGarde Bk BT" w:hAnsi="AvantGarde Bk BT" w:cs="Arial"/>
                <w:color w:val="663300"/>
                <w:sz w:val="22"/>
                <w:szCs w:val="22"/>
              </w:rPr>
              <w:t xml:space="preserve"> 0178 5211369</w:t>
            </w:r>
          </w:p>
          <w:p w:rsidR="00BE65EC" w:rsidRPr="005E20DF" w:rsidRDefault="00BE65EC" w:rsidP="002F2DDD">
            <w:pPr>
              <w:jc w:val="center"/>
              <w:rPr>
                <w:rFonts w:ascii="AvantGarde Bk BT" w:hAnsi="AvantGarde Bk BT"/>
                <w:color w:val="663300"/>
                <w:sz w:val="6"/>
                <w:szCs w:val="6"/>
              </w:rPr>
            </w:pPr>
            <w:r w:rsidRPr="005E20DF">
              <w:rPr>
                <w:rStyle w:val="Fett"/>
                <w:rFonts w:ascii="AvantGarde Bk BT" w:hAnsi="AvantGarde Bk BT" w:cs="Arial"/>
                <w:color w:val="663300"/>
                <w:sz w:val="22"/>
                <w:szCs w:val="22"/>
              </w:rPr>
              <w:t>freia@dialogreich.de</w:t>
            </w:r>
          </w:p>
        </w:tc>
        <w:tc>
          <w:tcPr>
            <w:tcW w:w="244" w:type="dxa"/>
          </w:tcPr>
          <w:p w:rsidR="00BE65EC" w:rsidRPr="005E20DF" w:rsidRDefault="00BE65EC" w:rsidP="002F2DDD">
            <w:pPr>
              <w:jc w:val="center"/>
              <w:rPr>
                <w:rFonts w:ascii="AvantGarde Bk BT" w:hAnsi="AvantGarde Bk BT" w:cs="Arial"/>
                <w:color w:val="663300"/>
                <w:sz w:val="6"/>
                <w:szCs w:val="6"/>
              </w:rPr>
            </w:pPr>
          </w:p>
          <w:p w:rsidR="00BE65EC" w:rsidRPr="005E20DF" w:rsidRDefault="00BE65EC" w:rsidP="002F2DDD">
            <w:pPr>
              <w:widowControl w:val="0"/>
              <w:tabs>
                <w:tab w:val="left" w:pos="2080"/>
                <w:tab w:val="decimal" w:pos="87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3300"/>
                <w:sz w:val="22"/>
              </w:rPr>
            </w:pPr>
          </w:p>
        </w:tc>
      </w:tr>
    </w:tbl>
    <w:p w:rsidR="00021713" w:rsidRDefault="00021713"/>
    <w:sectPr w:rsidR="00021713" w:rsidSect="00882FD5">
      <w:pgSz w:w="11906" w:h="16838"/>
      <w:pgMar w:top="993" w:right="794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EC"/>
    <w:rsid w:val="00021713"/>
    <w:rsid w:val="00287B83"/>
    <w:rsid w:val="004F3416"/>
    <w:rsid w:val="0070156A"/>
    <w:rsid w:val="007A1B3F"/>
    <w:rsid w:val="00922AED"/>
    <w:rsid w:val="00BE65EC"/>
    <w:rsid w:val="00C846A4"/>
    <w:rsid w:val="00E4529E"/>
    <w:rsid w:val="00F01DFF"/>
    <w:rsid w:val="00F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C533-4985-4118-A312-8864314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E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BE65E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5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5E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Delphin</cp:lastModifiedBy>
  <cp:revision>2</cp:revision>
  <dcterms:created xsi:type="dcterms:W3CDTF">2017-02-15T12:52:00Z</dcterms:created>
  <dcterms:modified xsi:type="dcterms:W3CDTF">2017-02-15T12:52:00Z</dcterms:modified>
</cp:coreProperties>
</file>